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AA7" w:rsidRPr="00634AA7" w:rsidRDefault="00634AA7" w:rsidP="00634AA7">
      <w:pPr>
        <w:spacing w:line="257" w:lineRule="auto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RUBRICA DI VALUTAZIONE: MATEMATICA</w:t>
      </w:r>
      <w:r w:rsidRPr="00634AA7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 w:rsidRPr="00634AA7">
        <w:rPr>
          <w:rFonts w:ascii="Tahoma" w:eastAsia="Tahoma" w:hAnsi="Tahoma" w:cs="Tahoma"/>
          <w:b/>
          <w:bCs/>
          <w:sz w:val="28"/>
          <w:szCs w:val="28"/>
        </w:rPr>
        <w:t>Classe seconda</w:t>
      </w:r>
    </w:p>
    <w:p w:rsidR="00634AA7" w:rsidRDefault="00634AA7">
      <w:pPr>
        <w:spacing w:line="257" w:lineRule="auto"/>
        <w:rPr>
          <w:rFonts w:ascii="Tahoma" w:hAnsi="Tahoma" w:cs="Tahoma"/>
        </w:rPr>
      </w:pPr>
      <w:bookmarkStart w:id="0" w:name="_Hlk72155034"/>
      <w:r>
        <w:rPr>
          <w:rFonts w:ascii="Tahoma" w:eastAsia="Tahoma" w:hAnsi="Tahoma" w:cs="Tahoma"/>
          <w:b/>
          <w:bCs/>
          <w:sz w:val="24"/>
          <w:szCs w:val="24"/>
        </w:rPr>
        <w:t>Traguardi di competenza</w:t>
      </w:r>
      <w:r>
        <w:rPr>
          <w:rFonts w:ascii="Tahoma" w:eastAsia="Tahoma" w:hAnsi="Tahoma" w:cs="Tahoma"/>
          <w:b/>
          <w:bCs/>
          <w:sz w:val="24"/>
          <w:szCs w:val="24"/>
        </w:rPr>
        <w:t>:</w:t>
      </w:r>
      <w:r w:rsidRPr="00634AA7">
        <w:t xml:space="preserve"> </w:t>
      </w:r>
      <w:bookmarkEnd w:id="0"/>
      <w:r w:rsidRPr="00634AA7">
        <w:rPr>
          <w:rFonts w:ascii="Tahoma" w:hAnsi="Tahoma" w:cs="Tahoma"/>
        </w:rPr>
        <w:t xml:space="preserve">Riconosce e utilizza rappresentazioni diverse di oggetti matematici </w:t>
      </w:r>
    </w:p>
    <w:p w:rsidR="00CC4486" w:rsidRDefault="00634AA7">
      <w:pPr>
        <w:spacing w:line="257" w:lineRule="auto"/>
      </w:pPr>
      <w:r w:rsidRPr="00634AA7">
        <w:rPr>
          <w:rFonts w:ascii="Tahoma" w:hAnsi="Tahoma" w:cs="Tahoma"/>
        </w:rPr>
        <w:t>• L’alunno si muove con sicurezza nel calcolo scritto e mentale con i numeri naturali fino al 100</w:t>
      </w:r>
    </w:p>
    <w:tbl>
      <w:tblPr>
        <w:tblStyle w:val="Grigliatabella"/>
        <w:tblW w:w="10003" w:type="dxa"/>
        <w:tblLayout w:type="fixed"/>
        <w:tblLook w:val="04A0" w:firstRow="1" w:lastRow="0" w:firstColumn="1" w:lastColumn="0" w:noHBand="0" w:noVBand="1"/>
      </w:tblPr>
      <w:tblGrid>
        <w:gridCol w:w="2134"/>
        <w:gridCol w:w="2134"/>
        <w:gridCol w:w="5735"/>
      </w:tblGrid>
      <w:tr w:rsidR="00634AA7" w:rsidTr="00634AA7">
        <w:trPr>
          <w:trHeight w:val="563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 w:rsidP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634AA7" w:rsidTr="00634AA7">
        <w:trPr>
          <w:trHeight w:val="1402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NUMERI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legge, scrive, rappresenta e confronta i numeri naturali in modo frammentario . Opera utilizzando gli algoritmi scritti usuali se opportunamente guidato/a. Esegue semplici esercizi e calcoli mentali , in modo non sempre corretto. </w:t>
            </w:r>
          </w:p>
        </w:tc>
      </w:tr>
      <w:tr w:rsidR="00634AA7" w:rsidTr="00634AA7">
        <w:trPr>
          <w:trHeight w:val="1677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634AA7">
              <w:rPr>
                <w:rFonts w:ascii="Tahoma" w:eastAsia="Tahoma" w:hAnsi="Tahoma" w:cs="Tahoma"/>
                <w:sz w:val="24"/>
                <w:szCs w:val="24"/>
              </w:rPr>
              <w:t>L’alunno/a legge, scrive, rappresenta e confronta i numeri naturali in modo essenzialmente corretto. Opera utilizzando gli algoritmi scritti usuali in modo semplice e non sempre autonomo. Applica strategie di calcolo mentale con incertezza. Risolve semplici esercizi in situazioni note, adoperando risorse e strumenti forniti dal docente.</w:t>
            </w:r>
          </w:p>
        </w:tc>
      </w:tr>
      <w:tr w:rsidR="00634AA7" w:rsidTr="00634AA7">
        <w:trPr>
          <w:trHeight w:val="1402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L’alunno/a 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legge, scrive, rappresenta e confronta i numeri naturali con sicurezza.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Opera </w:t>
            </w:r>
            <w:r w:rsidRPr="00634AA7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utilizzando gli algoritmi scritti usuali in</w:t>
            </w:r>
            <w:r w:rsidRPr="00634AA7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autonomia operativa. Applica strategie di calcolo mentale in modo corretto. R</w:t>
            </w:r>
            <w:r>
              <w:rPr>
                <w:rFonts w:ascii="Tahoma" w:eastAsia="Tahoma" w:hAnsi="Tahoma" w:cs="Tahoma"/>
                <w:sz w:val="24"/>
                <w:szCs w:val="24"/>
              </w:rPr>
              <w:t>isolve esercizi complessi in situazioni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note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, adoperando risorse fornite dal docente.</w:t>
            </w:r>
          </w:p>
        </w:tc>
      </w:tr>
      <w:tr w:rsidR="00634AA7" w:rsidTr="00634AA7">
        <w:trPr>
          <w:trHeight w:val="1214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L’alunno/a 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legge, scrive, rappresenta e confronta i numeri naturali con sicurezza e precisione.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Opera </w:t>
            </w:r>
            <w:r w:rsidRPr="00634AA7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utilizzando gli algoritmi scritti usuali con padronanza e in completa</w:t>
            </w:r>
            <w:r w:rsidRPr="00634AA7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autonomia operativa. Applica strategie di calcolo mentale in modo corretto ed efficace.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  <w:lang w:val="en-GB"/>
              </w:rPr>
              <w:t>R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isolve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esercizi complessi in situazioni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note e </w:t>
            </w:r>
            <w:proofErr w:type="gramStart"/>
            <w:r>
              <w:rPr>
                <w:rFonts w:ascii="Tahoma" w:eastAsia="Tahoma" w:hAnsi="Tahoma" w:cs="Tahoma"/>
                <w:sz w:val="24"/>
                <w:szCs w:val="24"/>
              </w:rPr>
              <w:t>non note</w:t>
            </w:r>
            <w:proofErr w:type="gramEnd"/>
            <w:r>
              <w:rPr>
                <w:rFonts w:ascii="Tahoma" w:eastAsia="Tahoma" w:hAnsi="Tahoma" w:cs="Tahoma"/>
                <w:sz w:val="24"/>
                <w:szCs w:val="24"/>
                <w:lang w:val="en-GB"/>
              </w:rPr>
              <w:t>.</w:t>
            </w:r>
          </w:p>
        </w:tc>
      </w:tr>
    </w:tbl>
    <w:p w:rsidR="00CC4486" w:rsidRDefault="00CC4486"/>
    <w:p w:rsidR="00CC4486" w:rsidRDefault="00634AA7">
      <w:bookmarkStart w:id="1" w:name="_Hlk72155096"/>
      <w:r>
        <w:rPr>
          <w:rFonts w:ascii="Tahoma" w:eastAsia="Tahoma" w:hAnsi="Tahoma" w:cs="Tahoma"/>
          <w:b/>
          <w:bCs/>
          <w:sz w:val="24"/>
          <w:szCs w:val="24"/>
        </w:rPr>
        <w:t>Traguardi di competenza:</w:t>
      </w:r>
      <w:r>
        <w:t xml:space="preserve"> </w:t>
      </w:r>
      <w:r>
        <w:t xml:space="preserve"> </w:t>
      </w:r>
      <w:bookmarkEnd w:id="1"/>
      <w:r w:rsidRPr="00634AA7">
        <w:rPr>
          <w:rFonts w:ascii="Tahoma" w:hAnsi="Tahoma" w:cs="Tahoma"/>
        </w:rPr>
        <w:t>Riconosce e rappresenta forme del piano e dello spazio • Descrive, denomina e classifica figure in base a caratteristiche geometriche</w:t>
      </w:r>
    </w:p>
    <w:tbl>
      <w:tblPr>
        <w:tblStyle w:val="Grigliatabella"/>
        <w:tblW w:w="9943" w:type="dxa"/>
        <w:tblLayout w:type="fixed"/>
        <w:tblLook w:val="04A0" w:firstRow="1" w:lastRow="0" w:firstColumn="1" w:lastColumn="0" w:noHBand="0" w:noVBand="1"/>
      </w:tblPr>
      <w:tblGrid>
        <w:gridCol w:w="2121"/>
        <w:gridCol w:w="2121"/>
        <w:gridCol w:w="5701"/>
      </w:tblGrid>
      <w:tr w:rsidR="00634AA7" w:rsidTr="00634AA7">
        <w:trPr>
          <w:trHeight w:val="295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634AA7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4AA7">
              <w:rPr>
                <w:rFonts w:ascii="Tahoma" w:eastAsia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4AA7">
              <w:rPr>
                <w:rFonts w:ascii="Tahoma" w:eastAsia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634AA7" w:rsidTr="00634AA7">
        <w:trPr>
          <w:trHeight w:val="1434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634AA7">
              <w:rPr>
                <w:rFonts w:ascii="Tahoma" w:hAnsi="Tahoma" w:cs="Tahoma"/>
                <w:sz w:val="24"/>
                <w:szCs w:val="24"/>
              </w:rPr>
              <w:t>PAZIO E FIGURE</w:t>
            </w:r>
            <w:r>
              <w:t>.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L’alunno/a  riconosce,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denomina</w:t>
            </w:r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classifica e riproduce tipi diversi di linee, figure e forme geometriche con il supporto del docente. Esegue, r</w:t>
            </w:r>
            <w:r>
              <w:rPr>
                <w:rFonts w:ascii="Tahoma" w:eastAsia="Tahoma" w:hAnsi="Tahoma" w:cs="Tahoma"/>
                <w:sz w:val="24"/>
                <w:szCs w:val="24"/>
              </w:rPr>
              <w:t>a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ppresenta semplici percorsi , individuando posizioni e localizzando vari elementi nello spazio solo se guidato.</w:t>
            </w:r>
          </w:p>
        </w:tc>
      </w:tr>
      <w:tr w:rsidR="00634AA7" w:rsidTr="00634AA7">
        <w:trPr>
          <w:trHeight w:val="1715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L’alunno/a  riconosce,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denomina</w:t>
            </w:r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classifica e riproduce tipi diversi di linee, figure e forme geometriche in modo essenzialmente corretto , identificandone alcuni elementi significativi. Esegue, rappresenta percorsi in modo frammentario,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individuando  posizioni e localizzando vari elementi nello spazio in modo non sempre preciso.</w:t>
            </w:r>
          </w:p>
        </w:tc>
      </w:tr>
      <w:tr w:rsidR="00634AA7" w:rsidTr="00634AA7">
        <w:trPr>
          <w:trHeight w:val="1715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L’alunno/a  riconosce,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denomina</w:t>
            </w:r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classifica e riproduce tipi diversi di linee, figure e forme geometriche in modo generalmente corretto e in autonomia, identificandone gli elementi significativi in situazioni note. Esegue, rappresenta percorsi in modo completo,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individuando posizioni e localizzando vari elementi nello spazio.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634AA7" w:rsidTr="00634AA7">
        <w:trPr>
          <w:trHeight w:val="1242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L’alunno/a  riconosce, 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>denomina</w:t>
            </w:r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classifica e riproduce tipi diversi di linee, figure e forme geometriche in modo corretto e in completa autonomia, identificandone gli elementi significativi in situazioni note e non note. Esegue, rappresenta percorsi in modo completo e preciso, individuando posizioni e localizzando vari elementi nello spazio.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CC4486" w:rsidRDefault="00CC4486"/>
    <w:p w:rsidR="00CC4486" w:rsidRDefault="00CC4486"/>
    <w:p w:rsidR="00CC4486" w:rsidRDefault="00634AA7">
      <w:bookmarkStart w:id="2" w:name="_GoBack"/>
      <w:bookmarkEnd w:id="2"/>
      <w:r>
        <w:rPr>
          <w:rFonts w:ascii="Tahoma" w:eastAsia="Tahoma" w:hAnsi="Tahoma" w:cs="Tahoma"/>
          <w:b/>
          <w:bCs/>
          <w:sz w:val="24"/>
          <w:szCs w:val="24"/>
        </w:rPr>
        <w:t>Traguardi di competenza:</w:t>
      </w:r>
      <w:r>
        <w:t xml:space="preserve"> </w:t>
      </w:r>
      <w:r w:rsidRPr="00634AA7">
        <w:rPr>
          <w:rFonts w:ascii="Tahoma" w:hAnsi="Tahoma" w:cs="Tahoma"/>
        </w:rPr>
        <w:t xml:space="preserve"> Raccoglie dati e li rappresenta graficamente, ricava informazioni da dati rappresentati in tabelle e grafici</w:t>
      </w:r>
    </w:p>
    <w:tbl>
      <w:tblPr>
        <w:tblStyle w:val="Grigliatabella"/>
        <w:tblW w:w="9810" w:type="dxa"/>
        <w:tblLayout w:type="fixed"/>
        <w:tblLook w:val="04A0" w:firstRow="1" w:lastRow="0" w:firstColumn="1" w:lastColumn="0" w:noHBand="0" w:noVBand="1"/>
      </w:tblPr>
      <w:tblGrid>
        <w:gridCol w:w="2117"/>
        <w:gridCol w:w="2069"/>
        <w:gridCol w:w="5624"/>
      </w:tblGrid>
      <w:tr w:rsidR="00634AA7" w:rsidRPr="00634AA7" w:rsidTr="00634AA7">
        <w:trPr>
          <w:trHeight w:val="30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szCs w:val="24"/>
              </w:rPr>
            </w:pPr>
            <w:r w:rsidRPr="00634AA7">
              <w:rPr>
                <w:rFonts w:ascii="Tahoma" w:hAnsi="Tahoma" w:cs="Tahoma"/>
                <w:b/>
                <w:szCs w:val="24"/>
              </w:rPr>
              <w:t>NUCLEO TEMATICO: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b/>
              </w:rPr>
            </w:pPr>
            <w:r w:rsidRPr="00634AA7">
              <w:rPr>
                <w:rFonts w:ascii="Tahoma" w:eastAsia="Tahoma" w:hAnsi="Tahoma" w:cs="Tahoma"/>
                <w:b/>
                <w:szCs w:val="24"/>
              </w:rPr>
              <w:t>PARAMETRO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b/>
              </w:rPr>
            </w:pPr>
            <w:r w:rsidRPr="00634AA7">
              <w:rPr>
                <w:rFonts w:ascii="Tahoma" w:eastAsia="Tahoma" w:hAnsi="Tahoma" w:cs="Tahoma"/>
                <w:b/>
                <w:szCs w:val="24"/>
              </w:rPr>
              <w:t>DESCRITTORI DI PADRONANZA</w:t>
            </w:r>
          </w:p>
        </w:tc>
      </w:tr>
      <w:tr w:rsidR="00634AA7" w:rsidTr="00634AA7">
        <w:trPr>
          <w:trHeight w:val="17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634AA7">
              <w:rPr>
                <w:rFonts w:ascii="Tahoma" w:hAnsi="Tahoma" w:cs="Tahoma"/>
                <w:sz w:val="24"/>
                <w:szCs w:val="24"/>
              </w:rPr>
              <w:t>RELAZIONI, FUNZIONI, DATI E PREVISIONI.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rappresenta semplici  relazioni e dati con tabelle e grafici,  ricava e registra le informazioni solo se supportato dal docente . Distingue semplici eventi certi, probabili e impossibili, in modo non sempre corretto.</w:t>
            </w:r>
          </w:p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634AA7">
              <w:rPr>
                <w:rFonts w:ascii="Tahoma" w:eastAsia="Tahoma" w:hAnsi="Tahoma" w:cs="Tahoma"/>
                <w:sz w:val="24"/>
                <w:szCs w:val="24"/>
              </w:rPr>
              <w:t>Riconosce, rappresenta e risolve semplici situazioni problematiche solo se guidato.</w:t>
            </w:r>
          </w:p>
        </w:tc>
      </w:tr>
      <w:tr w:rsidR="00634AA7" w:rsidTr="00634AA7">
        <w:trPr>
          <w:trHeight w:val="17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rappresenta  relazioni e dati con tabelle e grafici in modo essenzialmente corretto ma disorganizzato,  ricava e registra solo le informazioni principali. Distingue con insicurezza eventi certi, probabili e impossibili.</w:t>
            </w:r>
          </w:p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Riconosce, rappresenta e risolve semplici situazioni problematiche con qualche incertezza e imprecisione. </w:t>
            </w:r>
          </w:p>
        </w:tc>
      </w:tr>
      <w:tr w:rsidR="00634AA7" w:rsidTr="00634AA7">
        <w:trPr>
          <w:trHeight w:val="1478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rappresenta  relazioni e dati con tabelle e grafici per ricavare le informazioni e registrarle in modo completo. Distingue con efficacia eventi certi, probabili e impossibili.</w:t>
            </w:r>
          </w:p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634AA7">
              <w:rPr>
                <w:rFonts w:ascii="Tahoma" w:eastAsia="Tahoma" w:hAnsi="Tahoma" w:cs="Tahoma"/>
                <w:sz w:val="24"/>
                <w:szCs w:val="24"/>
              </w:rPr>
              <w:t>Riconosce, rappresenta e risolve semplici situazioni problematiche con correttezza e   autonomia.</w:t>
            </w:r>
          </w:p>
        </w:tc>
      </w:tr>
      <w:tr w:rsidR="00634AA7" w:rsidTr="00634AA7">
        <w:trPr>
          <w:trHeight w:val="128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Default="00634AA7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Pr="00634AA7">
              <w:rPr>
                <w:rFonts w:ascii="Tahoma" w:eastAsia="Tahoma" w:hAnsi="Tahoma" w:cs="Tahoma"/>
                <w:sz w:val="24"/>
                <w:szCs w:val="24"/>
              </w:rPr>
              <w:t xml:space="preserve"> rappresenta  relazioni e dati con tabelle e grafici per ricavare le informazioni e registrarle in modo completo e preciso. Distingue con efficacia e sicurezza eventi certi, probabili e impossibili.</w:t>
            </w:r>
          </w:p>
          <w:p w:rsidR="00634AA7" w:rsidRPr="00634AA7" w:rsidRDefault="00634AA7">
            <w:pPr>
              <w:spacing w:after="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634AA7">
              <w:rPr>
                <w:rFonts w:ascii="Tahoma" w:eastAsia="Tahoma" w:hAnsi="Tahoma" w:cs="Tahoma"/>
                <w:sz w:val="24"/>
                <w:szCs w:val="24"/>
              </w:rPr>
              <w:t>Riconosce, rappresenta e risolve semplici situazioni problematiche con correttezza, padronanza e in piena autonomia.</w:t>
            </w:r>
          </w:p>
        </w:tc>
      </w:tr>
    </w:tbl>
    <w:p w:rsidR="00CC4486" w:rsidRDefault="00CC4486"/>
    <w:p w:rsidR="00CC4486" w:rsidRDefault="00CC4486"/>
    <w:sectPr w:rsidR="00CC4486" w:rsidSect="00634AA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A45524"/>
    <w:rsid w:val="005E3C50"/>
    <w:rsid w:val="00634AA7"/>
    <w:rsid w:val="006377F6"/>
    <w:rsid w:val="006FDF02"/>
    <w:rsid w:val="00A56E89"/>
    <w:rsid w:val="00AE869A"/>
    <w:rsid w:val="00CC4486"/>
    <w:rsid w:val="00DD283D"/>
    <w:rsid w:val="014E0B55"/>
    <w:rsid w:val="0163A0FA"/>
    <w:rsid w:val="0171C036"/>
    <w:rsid w:val="019596AA"/>
    <w:rsid w:val="01F586F6"/>
    <w:rsid w:val="026C462F"/>
    <w:rsid w:val="03D61E6E"/>
    <w:rsid w:val="062C08FC"/>
    <w:rsid w:val="06351D64"/>
    <w:rsid w:val="06BF38CF"/>
    <w:rsid w:val="07C7D95D"/>
    <w:rsid w:val="088C5D94"/>
    <w:rsid w:val="0963A9BE"/>
    <w:rsid w:val="09E6A534"/>
    <w:rsid w:val="09E7707E"/>
    <w:rsid w:val="0B2AC287"/>
    <w:rsid w:val="0B45BE66"/>
    <w:rsid w:val="0BD71657"/>
    <w:rsid w:val="0BE0313B"/>
    <w:rsid w:val="0C28F2FD"/>
    <w:rsid w:val="0FABA4A4"/>
    <w:rsid w:val="1016B87A"/>
    <w:rsid w:val="10B3A25E"/>
    <w:rsid w:val="11E98443"/>
    <w:rsid w:val="1268684B"/>
    <w:rsid w:val="127FF196"/>
    <w:rsid w:val="13A0B27A"/>
    <w:rsid w:val="140438AC"/>
    <w:rsid w:val="14983E24"/>
    <w:rsid w:val="1628265F"/>
    <w:rsid w:val="16370E75"/>
    <w:rsid w:val="168852DE"/>
    <w:rsid w:val="16B5584F"/>
    <w:rsid w:val="16CFA679"/>
    <w:rsid w:val="1719CF7C"/>
    <w:rsid w:val="1720215B"/>
    <w:rsid w:val="1730ECF3"/>
    <w:rsid w:val="188EF43A"/>
    <w:rsid w:val="19678067"/>
    <w:rsid w:val="1D1BEEB3"/>
    <w:rsid w:val="1D78FD09"/>
    <w:rsid w:val="1E1CF4A2"/>
    <w:rsid w:val="1E922B02"/>
    <w:rsid w:val="1F8BA4D9"/>
    <w:rsid w:val="2014D306"/>
    <w:rsid w:val="2111B7E0"/>
    <w:rsid w:val="21575C61"/>
    <w:rsid w:val="21F4685E"/>
    <w:rsid w:val="21FB98BC"/>
    <w:rsid w:val="23659C25"/>
    <w:rsid w:val="240691E9"/>
    <w:rsid w:val="243DE685"/>
    <w:rsid w:val="24ECDE6F"/>
    <w:rsid w:val="24F253B0"/>
    <w:rsid w:val="258EB37F"/>
    <w:rsid w:val="259DF601"/>
    <w:rsid w:val="25F52F79"/>
    <w:rsid w:val="26F3699F"/>
    <w:rsid w:val="26FA99FD"/>
    <w:rsid w:val="273E32AB"/>
    <w:rsid w:val="27883600"/>
    <w:rsid w:val="2825D938"/>
    <w:rsid w:val="2A5F6D97"/>
    <w:rsid w:val="2A75D36D"/>
    <w:rsid w:val="2AFD7B90"/>
    <w:rsid w:val="2B22BD0D"/>
    <w:rsid w:val="2C4B48A0"/>
    <w:rsid w:val="2C8E45B5"/>
    <w:rsid w:val="2CF51C76"/>
    <w:rsid w:val="2D05285D"/>
    <w:rsid w:val="2D520CD2"/>
    <w:rsid w:val="2D63C668"/>
    <w:rsid w:val="2EF27B52"/>
    <w:rsid w:val="2F324A8A"/>
    <w:rsid w:val="3002AF09"/>
    <w:rsid w:val="30389B3A"/>
    <w:rsid w:val="348F9AB0"/>
    <w:rsid w:val="3518BF40"/>
    <w:rsid w:val="35FEDDC9"/>
    <w:rsid w:val="3682D65F"/>
    <w:rsid w:val="36AB732B"/>
    <w:rsid w:val="370E0761"/>
    <w:rsid w:val="3926AB68"/>
    <w:rsid w:val="395CC976"/>
    <w:rsid w:val="399DAD95"/>
    <w:rsid w:val="3BAB47FF"/>
    <w:rsid w:val="3C2EDF42"/>
    <w:rsid w:val="3CC04406"/>
    <w:rsid w:val="3D3DF1F8"/>
    <w:rsid w:val="3EA67929"/>
    <w:rsid w:val="3EB32C0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C470E1"/>
    <w:rsid w:val="43ECF112"/>
    <w:rsid w:val="456CF425"/>
    <w:rsid w:val="459A6BD6"/>
    <w:rsid w:val="45B80EC4"/>
    <w:rsid w:val="45E4C4F1"/>
    <w:rsid w:val="46CEFD40"/>
    <w:rsid w:val="46EF97D1"/>
    <w:rsid w:val="474DF7E3"/>
    <w:rsid w:val="4899C37F"/>
    <w:rsid w:val="48EC3B59"/>
    <w:rsid w:val="49DC5788"/>
    <w:rsid w:val="4A29FF90"/>
    <w:rsid w:val="4A538776"/>
    <w:rsid w:val="4A6F74AB"/>
    <w:rsid w:val="4A7FFE67"/>
    <w:rsid w:val="4ACA84FC"/>
    <w:rsid w:val="4ADB5EC5"/>
    <w:rsid w:val="4B3CA0D8"/>
    <w:rsid w:val="4BB088AC"/>
    <w:rsid w:val="4BB13B2F"/>
    <w:rsid w:val="4C1BCEC8"/>
    <w:rsid w:val="4DB79F29"/>
    <w:rsid w:val="4DC70790"/>
    <w:rsid w:val="4EEC4F1C"/>
    <w:rsid w:val="4FA3EA6C"/>
    <w:rsid w:val="5124D6C7"/>
    <w:rsid w:val="5133BC0F"/>
    <w:rsid w:val="51D55E74"/>
    <w:rsid w:val="51EE86D1"/>
    <w:rsid w:val="52091920"/>
    <w:rsid w:val="526C63DC"/>
    <w:rsid w:val="52989810"/>
    <w:rsid w:val="538A5732"/>
    <w:rsid w:val="5653FF92"/>
    <w:rsid w:val="5772019C"/>
    <w:rsid w:val="579FBBA3"/>
    <w:rsid w:val="583A13D9"/>
    <w:rsid w:val="58700068"/>
    <w:rsid w:val="59D3864C"/>
    <w:rsid w:val="59E161E0"/>
    <w:rsid w:val="5AA45524"/>
    <w:rsid w:val="5B1CE6CD"/>
    <w:rsid w:val="5F8D99B7"/>
    <w:rsid w:val="5FA514B9"/>
    <w:rsid w:val="5FBAE317"/>
    <w:rsid w:val="5FC423A8"/>
    <w:rsid w:val="60888D61"/>
    <w:rsid w:val="61AB4728"/>
    <w:rsid w:val="6242DEF7"/>
    <w:rsid w:val="6243AD3D"/>
    <w:rsid w:val="6249A18A"/>
    <w:rsid w:val="6284A267"/>
    <w:rsid w:val="62F0524D"/>
    <w:rsid w:val="633A1218"/>
    <w:rsid w:val="63A25F29"/>
    <w:rsid w:val="641B6B03"/>
    <w:rsid w:val="657D5E02"/>
    <w:rsid w:val="65D06CBA"/>
    <w:rsid w:val="65DEA5D4"/>
    <w:rsid w:val="6617D77A"/>
    <w:rsid w:val="66DB9533"/>
    <w:rsid w:val="684F3FCF"/>
    <w:rsid w:val="68806199"/>
    <w:rsid w:val="692460D7"/>
    <w:rsid w:val="693917CC"/>
    <w:rsid w:val="69AB7711"/>
    <w:rsid w:val="6A104F09"/>
    <w:rsid w:val="6A39B402"/>
    <w:rsid w:val="6AADC8F6"/>
    <w:rsid w:val="6AB5EFBC"/>
    <w:rsid w:val="6AD78CF7"/>
    <w:rsid w:val="6B9F7176"/>
    <w:rsid w:val="6BD16726"/>
    <w:rsid w:val="6C182F15"/>
    <w:rsid w:val="6DD54301"/>
    <w:rsid w:val="6E2326C8"/>
    <w:rsid w:val="6EB36302"/>
    <w:rsid w:val="71D2642E"/>
    <w:rsid w:val="71D775A5"/>
    <w:rsid w:val="725A9867"/>
    <w:rsid w:val="733AA57F"/>
    <w:rsid w:val="73CD73DB"/>
    <w:rsid w:val="740359D7"/>
    <w:rsid w:val="748A470C"/>
    <w:rsid w:val="75C19679"/>
    <w:rsid w:val="7603C8D0"/>
    <w:rsid w:val="7645BC65"/>
    <w:rsid w:val="77B50F91"/>
    <w:rsid w:val="7A0B1AAB"/>
    <w:rsid w:val="7A352D72"/>
    <w:rsid w:val="7B5C32F5"/>
    <w:rsid w:val="7BE8A8D6"/>
    <w:rsid w:val="7BEDA7A8"/>
    <w:rsid w:val="7DB38001"/>
    <w:rsid w:val="7DC5D042"/>
    <w:rsid w:val="7E202235"/>
    <w:rsid w:val="7EE9585D"/>
    <w:rsid w:val="7F4F5062"/>
    <w:rsid w:val="7F9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D311"/>
  <w15:docId w15:val="{54FF2083-7419-4B17-B5EA-D7A2E1C0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9" ma:contentTypeDescription="Creare un nuovo documento." ma:contentTypeScope="" ma:versionID="71139c5d9fc4e56d510570eda7fd9a0b">
  <xsd:schema xmlns:xsd="http://www.w3.org/2001/XMLSchema" xmlns:xs="http://www.w3.org/2001/XMLSchema" xmlns:p="http://schemas.microsoft.com/office/2006/metadata/properties" xmlns:ns2="c940ab95-2128-42b4-8463-b6732ced8af5" xmlns:ns3="fdfd3a22-fda0-4119-a36f-cac7e678d037" targetNamespace="http://schemas.microsoft.com/office/2006/metadata/properties" ma:root="true" ma:fieldsID="3ca0ec7251b04282bef7593d62bf1f2e" ns2:_="" ns3:_="">
    <xsd:import namespace="c940ab95-2128-42b4-8463-b6732ced8af5"/>
    <xsd:import namespace="fdfd3a22-fda0-4119-a36f-cac7e678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d3a22-fda0-4119-a36f-cac7e678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1D933-E27F-4534-AD27-2E494ACD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fdfd3a22-fda0-4119-a36f-cac7e678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Gallo</dc:creator>
  <cp:lastModifiedBy>Primaria Giacomo Leopardi</cp:lastModifiedBy>
  <cp:revision>2</cp:revision>
  <dcterms:created xsi:type="dcterms:W3CDTF">2021-05-17T12:46:00Z</dcterms:created>
  <dcterms:modified xsi:type="dcterms:W3CDTF">2021-05-17T12:46:00Z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  <property fmtid="{D5CDD505-2E9C-101B-9397-08002B2CF9AE}" pid="3" name="KSOProductBuildVer">
    <vt:lpwstr>1033-11.2.0.9669</vt:lpwstr>
  </property>
</Properties>
</file>